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2C" w:rsidRPr="00343E2C" w:rsidRDefault="00343E2C" w:rsidP="00343E2C">
      <w:pPr>
        <w:spacing w:after="100" w:afterAutospacing="1" w:line="240" w:lineRule="auto"/>
        <w:jc w:val="center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bookmarkStart w:id="0" w:name="_GoBack"/>
      <w:r w:rsidRPr="00343E2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Нормативно-правовая база по ГО и ЧС</w:t>
      </w:r>
    </w:p>
    <w:bookmarkEnd w:id="0"/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43E2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fldChar w:fldCharType="begin"/>
      </w:r>
      <w:r w:rsidRPr="00343E2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instrText xml:space="preserve"> HYPERLINK "https://45.mchs.gov.ru/uploads/resource/2023-09-05/75876531ea354665f7562e4ec64217a0.pdf" </w:instrText>
      </w:r>
      <w:r w:rsidRPr="00343E2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fldChar w:fldCharType="separate"/>
      </w:r>
      <w:r w:rsidRPr="00343E2C">
        <w:rPr>
          <w:rFonts w:ascii="LatoWeb" w:eastAsia="Times New Roman" w:hAnsi="LatoWeb" w:cs="Times New Roman"/>
          <w:b/>
          <w:bCs/>
          <w:color w:val="0000FF"/>
          <w:sz w:val="24"/>
          <w:szCs w:val="24"/>
          <w:lang w:eastAsia="ru-RU"/>
        </w:rPr>
        <w:t xml:space="preserve">Федеральный закон  от 21.12.1994г. </w:t>
      </w:r>
      <w:r w:rsidRPr="00343E2C">
        <w:rPr>
          <w:rFonts w:ascii="LatoWeb" w:eastAsia="Times New Roman" w:hAnsi="LatoWeb" w:cs="Times New Roman"/>
          <w:b/>
          <w:bCs/>
          <w:color w:val="0000FF"/>
          <w:sz w:val="24"/>
          <w:szCs w:val="24"/>
          <w:lang w:eastAsia="ru-RU"/>
        </w:rPr>
        <w:t>№</w:t>
      </w:r>
      <w:r w:rsidRPr="00343E2C">
        <w:rPr>
          <w:rFonts w:ascii="LatoWeb" w:eastAsia="Times New Roman" w:hAnsi="LatoWeb" w:cs="Times New Roman"/>
          <w:b/>
          <w:bCs/>
          <w:color w:val="0000FF"/>
          <w:sz w:val="24"/>
          <w:szCs w:val="24"/>
          <w:lang w:eastAsia="ru-RU"/>
        </w:rPr>
        <w:t>68-ФЗ "О защите населения и территорий от чрезвычайных ситуаций природного и техногенного характера"</w:t>
      </w:r>
      <w:r w:rsidRPr="00343E2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fldChar w:fldCharType="end"/>
      </w:r>
      <w:r w:rsidRPr="00343E2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</w:t>
      </w:r>
    </w:p>
    <w:p w:rsid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4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Федеральный закон от 12.02.1998г. №28-ФЗ "О</w:t>
        </w:r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 </w:t>
        </w:r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гражданской обороне"</w:t>
        </w:r>
      </w:hyperlink>
      <w:hyperlink r:id="rId5" w:history="1">
        <w:r w:rsidRPr="00343E2C">
          <w:rPr>
            <w:rFonts w:ascii="LatoWeb" w:eastAsia="Times New Roman" w:hAnsi="LatoWeb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6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Федеральный закон от 21.12.1994г. №69-ФЗ "О по</w:t>
        </w:r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ж</w:t>
        </w:r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арной безопасности"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7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Федеральный закон от 06.03.2006г. №35-ФЗ "О противодействии терроризму"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8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Федеральный закон от 22.07.2008г. №123-ФЗ "Технический регламент о требованиях пожарной безопасности"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9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Федеральный закон от 09.01.1996г. №3-ФЗ "О радиационной безопасности населения"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0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Постановление Правительства Российской Федерации от 21.05.2007г. №304 "О классификации чрезвычайных ситуаций природного и техногенного характера" 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1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Постановление Правительства Российской Федерации от 04.09.2003г. №547 "О порядке подготовки населения в области защиты от чрезвычайных ситуаций природного и техногенного характера"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2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Приказ МЧС России, Министерства информационных технологий и связи в РФ и Министерства культуры и массовых коммуникаций РФ от 25.07.2006г. №422//90/376 "Положение о системах оповещения населения"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3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Постановление Правительства Российской Федерации от 02.11.2000г. №841 "Положение об организации обучения населения в области гражданской обороны"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4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Приказ МЧС России от 12.12.2007г. №645 "Нормы пожарной безопасности. Обучение мерам пожарной безопасности работников организаций"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5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 xml:space="preserve">Постановление Главного государственного санитарного врача РФ от 07.07.2009г. №47 "Санитарные правила и нормативы </w:t>
        </w:r>
        <w:proofErr w:type="spellStart"/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СанПин</w:t>
        </w:r>
        <w:proofErr w:type="spellEnd"/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 xml:space="preserve"> 2.6.1.2523-09 "Нормы </w:t>
        </w:r>
        <w:proofErr w:type="spellStart"/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радтационной</w:t>
        </w:r>
        <w:proofErr w:type="spellEnd"/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 xml:space="preserve"> безопасности (НРБ-99/2009)"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6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Постановление Главного государственного санитарного врача РФ от 26.04.2010г. №40 "Об утверждении СП 2.6.1.2612-10 "Основные санитарные правила обеспечения радиационной безопасности (ОСПОРБ-99/2010)"</w:t>
        </w:r>
      </w:hyperlink>
    </w:p>
    <w:p w:rsidR="00343E2C" w:rsidRPr="00343E2C" w:rsidRDefault="00343E2C" w:rsidP="00343E2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17" w:history="1">
        <w:r w:rsidRPr="00343E2C">
          <w:rPr>
            <w:rFonts w:ascii="LatoWeb" w:eastAsia="Times New Roman" w:hAnsi="LatoWeb" w:cs="Times New Roman"/>
            <w:b/>
            <w:bCs/>
            <w:color w:val="0000FF"/>
            <w:sz w:val="24"/>
            <w:szCs w:val="24"/>
            <w:lang w:eastAsia="ru-RU"/>
          </w:rPr>
          <w:t>Рекомендации по организации и проведению вводного инструктажа по гражданской обороне от 05.06.2018г. №2-4-71-13-8 МЧС России</w:t>
        </w:r>
      </w:hyperlink>
    </w:p>
    <w:p w:rsidR="008772DD" w:rsidRDefault="008772DD"/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A5"/>
    <w:rsid w:val="000B5DD4"/>
    <w:rsid w:val="00343E2C"/>
    <w:rsid w:val="008772DD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975"/>
  <w15:chartTrackingRefBased/>
  <w15:docId w15:val="{78ED7BE4-E288-43EF-A312-3273464D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mchs.gov.ru/uploads/resource/2023-02-10/3f7fce14bb9a26668dbb0f602a41efee.pdf" TargetMode="External"/><Relationship Id="rId13" Type="http://schemas.openxmlformats.org/officeDocument/2006/relationships/hyperlink" Target="https://www.roorfkc-krd.ru/sites/default/files/postanovlenie_pravitelstva_rf_no_841_ob_utverzhdenii_polozheniya_ob_organizacii_obucheniya_naseleniya_v_oblasti_go_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23522" TargetMode="External"/><Relationship Id="rId12" Type="http://schemas.openxmlformats.org/officeDocument/2006/relationships/hyperlink" Target="https://xn--42-jlc8bk9a.xn--p1ai/upload/medialibrary/377/%D0%9F%D1%80%D0%B8%D0%BA%D0%B0%D0%B7-422-90-376.pdf" TargetMode="External"/><Relationship Id="rId17" Type="http://schemas.openxmlformats.org/officeDocument/2006/relationships/hyperlink" Target="https://adminborisoglebsk.e-gov36.ru/content/imagedoc/files/vajnoe/go_chs/go_instruktaj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b-institute.ru/upload/iblock/daf/daf8fb0f13fb5d4fe5829d5bf1ab2a8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41.mchs.gov.ru/uploads/resource/2024-01-17/normativnye-pravovye-akty-reguliruyushchie-osushchestvlenie-gosu-darstvennogo-kontrolya-nadzora_1705444551571576372.pdf" TargetMode="External"/><Relationship Id="rId11" Type="http://schemas.openxmlformats.org/officeDocument/2006/relationships/hyperlink" Target="https://asfsb.ru/normativno-pravovye-dokumenty/postanovlenie-pravitelstva-rf-547/" TargetMode="External"/><Relationship Id="rId5" Type="http://schemas.openxmlformats.org/officeDocument/2006/relationships/hyperlink" Target="https://45.mchs.gov.ru/uploads/resource/2023-09-05/aa5f6c3be903b5478e770bbd7fa691b9.pdf" TargetMode="External"/><Relationship Id="rId15" Type="http://schemas.openxmlformats.org/officeDocument/2006/relationships/hyperlink" Target="https://spb-institute.ru/upload/iblock/270/270770159d23e4b414abc8cf07cbc52f.pdf" TargetMode="External"/><Relationship Id="rId10" Type="http://schemas.openxmlformats.org/officeDocument/2006/relationships/hyperlink" Target="https://15.rosguard.gov.ru/uploads/2023/05/postanovlenie_pravitelstva_rf_ot_21052007_n_304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45.mchs.gov.ru/uploads/resource/2023-09-05/aa5f6c3be903b5478e770bbd7fa691b9.pdf" TargetMode="External"/><Relationship Id="rId9" Type="http://schemas.openxmlformats.org/officeDocument/2006/relationships/hyperlink" Target="https://64.mchs.gov.ru/uploads/resource/2022-05-17/5-1-1-zakony-rossiyskoy-federacii_16527676321547829611.pdf" TargetMode="External"/><Relationship Id="rId14" Type="http://schemas.openxmlformats.org/officeDocument/2006/relationships/hyperlink" Target="https://normativ.kontur.ru/document?moduleId=1&amp;documentId=132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2026-02-13T05:15:00Z</dcterms:created>
  <dcterms:modified xsi:type="dcterms:W3CDTF">2026-02-13T05:17:00Z</dcterms:modified>
</cp:coreProperties>
</file>