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BC2" w:rsidRDefault="009B0BC2" w:rsidP="009B0BC2">
      <w:pPr>
        <w:pStyle w:val="pcenter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МИНИСТЕРСТВО ПРОСВЕЩЕНИЯ РОССИЙСКОЙ ФЕДЕРАЦИИ</w:t>
      </w:r>
    </w:p>
    <w:p w:rsidR="009B0BC2" w:rsidRDefault="009B0BC2" w:rsidP="009B0BC2">
      <w:pPr>
        <w:pStyle w:val="pcenter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</w:rPr>
      </w:pPr>
      <w:bookmarkStart w:id="0" w:name="100002"/>
      <w:bookmarkEnd w:id="0"/>
      <w:r>
        <w:rPr>
          <w:rFonts w:ascii="Arial" w:hAnsi="Arial" w:cs="Arial"/>
          <w:color w:val="212529"/>
        </w:rPr>
        <w:t>ПИСЬМО</w:t>
      </w:r>
    </w:p>
    <w:p w:rsidR="009B0BC2" w:rsidRDefault="009B0BC2" w:rsidP="009B0BC2">
      <w:pPr>
        <w:pStyle w:val="pcenter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от 15 апреля 2022 г. N СК-295/06</w:t>
      </w:r>
    </w:p>
    <w:p w:rsidR="009B0BC2" w:rsidRDefault="009B0BC2" w:rsidP="009B0BC2">
      <w:pPr>
        <w:pStyle w:val="pcenter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</w:rPr>
      </w:pPr>
      <w:bookmarkStart w:id="1" w:name="100003"/>
      <w:bookmarkEnd w:id="1"/>
      <w:r>
        <w:rPr>
          <w:rFonts w:ascii="Arial" w:hAnsi="Arial" w:cs="Arial"/>
          <w:color w:val="212529"/>
        </w:rPr>
        <w:t>ОБ ИСПОЛЬЗОВАНИИ</w:t>
      </w:r>
    </w:p>
    <w:p w:rsidR="009B0BC2" w:rsidRDefault="009B0BC2" w:rsidP="00126F43">
      <w:pPr>
        <w:pStyle w:val="pcenter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ГОСУДАРСТВЕННЫХ СИМВОЛОВ РОССИЙСКОЙ ФЕДЕРАЦИИ</w:t>
      </w:r>
    </w:p>
    <w:p w:rsidR="009B0BC2" w:rsidRDefault="009B0BC2" w:rsidP="009B0BC2">
      <w:pPr>
        <w:pStyle w:val="pcenter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</w:rPr>
      </w:pPr>
      <w:bookmarkStart w:id="2" w:name="_GoBack"/>
      <w:r>
        <w:rPr>
          <w:rFonts w:ascii="Arial" w:hAnsi="Arial" w:cs="Arial"/>
          <w:color w:val="212529"/>
        </w:rPr>
        <w:t>Знакомство воспитанников дошкольных образовательных</w:t>
      </w:r>
    </w:p>
    <w:p w:rsidR="009B0BC2" w:rsidRDefault="009B0BC2" w:rsidP="009B0BC2">
      <w:pPr>
        <w:pStyle w:val="pcenter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организаций с государственными символами</w:t>
      </w:r>
    </w:p>
    <w:p w:rsidR="009B0BC2" w:rsidRDefault="009B0BC2" w:rsidP="009B0BC2">
      <w:pPr>
        <w:pStyle w:val="pcenter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Российской Федерации</w:t>
      </w:r>
      <w:bookmarkEnd w:id="2"/>
    </w:p>
    <w:p w:rsidR="009B0BC2" w:rsidRDefault="009B0BC2" w:rsidP="009B0BC2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3" w:name="100136"/>
      <w:bookmarkEnd w:id="3"/>
      <w:r>
        <w:rPr>
          <w:rFonts w:ascii="Arial" w:hAnsi="Arial" w:cs="Arial"/>
          <w:color w:val="212529"/>
        </w:rPr>
        <w:t>Ознакомление воспитанников дошкольных образовательных организаций с государственными символами России начинается через включение установленных знаков в пространственной образовательной среде детского сада.</w:t>
      </w:r>
    </w:p>
    <w:p w:rsidR="009B0BC2" w:rsidRDefault="009B0BC2" w:rsidP="009B0BC2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4" w:name="100137"/>
      <w:bookmarkEnd w:id="4"/>
      <w:r>
        <w:rPr>
          <w:rFonts w:ascii="Arial" w:hAnsi="Arial" w:cs="Arial"/>
          <w:color w:val="212529"/>
        </w:rPr>
        <w:t>Формирование у дошкольников ценностного отношения к государственным символам - важная задача, которая может реализоваться в процессе присвоения ими общекультурных норм, заложенных в предметах, способах деятельности, отношениях, общении.</w:t>
      </w:r>
    </w:p>
    <w:p w:rsidR="009B0BC2" w:rsidRDefault="009B0BC2" w:rsidP="009B0BC2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5" w:name="100138"/>
      <w:bookmarkEnd w:id="5"/>
      <w:r>
        <w:rPr>
          <w:rFonts w:ascii="Arial" w:hAnsi="Arial" w:cs="Arial"/>
          <w:color w:val="212529"/>
        </w:rPr>
        <w:t>Содержание дошкольного образования в рамках образовательных областей социально-коммуникативного, познавательного, речевого, художественно-эстетического, физического развития воспитанников может включать тематические компоненты о флаге, гербе, гимне в формах, доступных для дошкольников старших возрастных групп.</w:t>
      </w:r>
    </w:p>
    <w:p w:rsidR="009B0BC2" w:rsidRDefault="009B0BC2" w:rsidP="009B0BC2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6" w:name="100139"/>
      <w:bookmarkEnd w:id="6"/>
      <w:r>
        <w:rPr>
          <w:rFonts w:ascii="Arial" w:hAnsi="Arial" w:cs="Arial"/>
          <w:color w:val="212529"/>
        </w:rPr>
        <w:t>В рамках программ, входящих в образовательную область "Познавательное развитие", дети старшего дошкольного возраста получают информацию об окружающем мире, малой родине, Отечестве, социокультурных ценностях нашего народа, отечественных традициях и праздниках, о государственных символах, олицетворяющих Родину.</w:t>
      </w:r>
    </w:p>
    <w:p w:rsidR="009B0BC2" w:rsidRDefault="009B0BC2" w:rsidP="009B0BC2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7" w:name="100140"/>
      <w:bookmarkEnd w:id="7"/>
      <w:r>
        <w:rPr>
          <w:rFonts w:ascii="Arial" w:hAnsi="Arial" w:cs="Arial"/>
          <w:color w:val="212529"/>
        </w:rPr>
        <w:t>Одной из задач социально-коммуникативного развития дошкольников является усвоение норм и ценностей, принятых в обществе, включая моральные и нравственные ценности. В рамках программ образовательной области "Социально-коммуникативное развитие" у воспитанников детских садов формируется чувство принадлежности к своей семье, сообществу детей и взрослых.</w:t>
      </w:r>
    </w:p>
    <w:p w:rsidR="009B0BC2" w:rsidRDefault="009B0BC2" w:rsidP="009B0BC2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8" w:name="100141"/>
      <w:bookmarkEnd w:id="8"/>
      <w:r>
        <w:rPr>
          <w:rFonts w:ascii="Arial" w:hAnsi="Arial" w:cs="Arial"/>
          <w:color w:val="212529"/>
        </w:rPr>
        <w:t>Программы образовательной области "Речевое развитие" знакомят дошкольников с книжной культурой, детской литературой, расширяя представления о государственных символах страны и ее истории.</w:t>
      </w:r>
    </w:p>
    <w:p w:rsidR="009B0BC2" w:rsidRDefault="009B0BC2" w:rsidP="009B0BC2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9" w:name="100142"/>
      <w:bookmarkEnd w:id="9"/>
      <w:r>
        <w:rPr>
          <w:rFonts w:ascii="Arial" w:hAnsi="Arial" w:cs="Arial"/>
          <w:color w:val="212529"/>
        </w:rPr>
        <w:t>В рамках программ художественно-эстетической образовательной области через творческие формы работы (рисование, лепка, художественное слово, конструирование и др.) дошкольники ассоциативно связывают государственные символы с важными историческими событиями страны.</w:t>
      </w:r>
    </w:p>
    <w:p w:rsidR="009B0BC2" w:rsidRDefault="009B0BC2" w:rsidP="009B0BC2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0" w:name="100143"/>
      <w:bookmarkEnd w:id="10"/>
      <w:r>
        <w:rPr>
          <w:rFonts w:ascii="Arial" w:hAnsi="Arial" w:cs="Arial"/>
          <w:color w:val="212529"/>
        </w:rPr>
        <w:lastRenderedPageBreak/>
        <w:t>Формирование основ патриотизма - любви к своей семье, детскому саду, родной природе, соотечественникам; уважительного отношения к ее символике - флагу, гербу, гимну выступают образовательными задачами для старших дошкольников. Формируя представления детей о малой родине и Отечестве, социокультурных ценностях нашего народа, об отечественных традициях и праздниках, многообразии стран и народов мира, в детском саду осуществляется ознакомление детей в самых общих чертах в интересной и доступной для них форме с государственным устройством России, армией, флотом, авиацией.</w:t>
      </w:r>
    </w:p>
    <w:p w:rsidR="009B0BC2" w:rsidRDefault="009B0BC2" w:rsidP="009B0BC2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1" w:name="100144"/>
      <w:bookmarkEnd w:id="11"/>
      <w:r>
        <w:rPr>
          <w:rFonts w:ascii="Arial" w:hAnsi="Arial" w:cs="Arial"/>
          <w:color w:val="212529"/>
        </w:rPr>
        <w:t>Организация с дошкольниками игровой и театрализованной деятельности, чтение стихов о Родине, флаге страны способствуют эмоциональному принятию и отождествлению государственных символов с историей своей семьи, малой родины и страны.</w:t>
      </w:r>
    </w:p>
    <w:p w:rsidR="009B0BC2" w:rsidRDefault="009B0BC2" w:rsidP="009B0BC2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2" w:name="100145"/>
      <w:bookmarkEnd w:id="12"/>
      <w:r>
        <w:rPr>
          <w:rFonts w:ascii="Arial" w:hAnsi="Arial" w:cs="Arial"/>
          <w:color w:val="212529"/>
        </w:rPr>
        <w:t>Целевые ориентиры на этапе завершения дошкольного образования включают начальные знания о социальном мире, в котором живет ребенок, составной частью которых является формирование представления о государственных символах России.</w:t>
      </w:r>
    </w:p>
    <w:p w:rsidR="00C733E0" w:rsidRDefault="00C733E0"/>
    <w:sectPr w:rsidR="00C73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6E"/>
    <w:rsid w:val="00126F43"/>
    <w:rsid w:val="0057426E"/>
    <w:rsid w:val="009B0BC2"/>
    <w:rsid w:val="00BA10A0"/>
    <w:rsid w:val="00C7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75E3"/>
  <w15:chartTrackingRefBased/>
  <w15:docId w15:val="{9FA3149D-18A7-4B0E-81B0-8F15383F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9B0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9B0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4</cp:revision>
  <dcterms:created xsi:type="dcterms:W3CDTF">2024-11-15T09:49:00Z</dcterms:created>
  <dcterms:modified xsi:type="dcterms:W3CDTF">2024-11-18T10:51:00Z</dcterms:modified>
</cp:coreProperties>
</file>